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media/image1.wmf" ContentType="image/x-wmf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re1"/>
        <w:numPr>
          <w:ilvl w:val="0"/>
          <w:numId w:val="1"/>
        </w:numPr>
        <w:rPr/>
      </w:pPr>
      <w:r>
        <w:rPr/>
        <w:t xml:space="preserve"> 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>
          <w:sz w:val="16"/>
          <w:szCs w:val="16"/>
        </w:rPr>
        <w:t>216, rue Marcel, Saint-Mathieu de La Prairie, J0L 2H0</w:t>
      </w:r>
    </w:p>
    <w:p>
      <w:pPr>
        <w:pStyle w:val="Titre2"/>
        <w:numPr>
          <w:ilvl w:val="1"/>
          <w:numId w:val="1"/>
        </w:numPr>
        <w:spacing w:before="60" w:after="40"/>
        <w:rPr>
          <w:rFonts w:ascii="Pioneer BT;Courier New" w:hAnsi="Pioneer BT;Courier New" w:cs="Pioneer BT;Courier New"/>
          <w:bCs/>
          <w:smallCaps/>
          <w:sz w:val="30"/>
          <w:u w:val="none"/>
        </w:rPr>
      </w:pPr>
      <w:r>
        <w:rPr>
          <w:rFonts w:cs="Pioneer BT;Courier New" w:ascii="Pioneer BT;Courier New" w:hAnsi="Pioneer BT;Courier New"/>
          <w:bCs/>
          <w:smallCaps/>
          <w:sz w:val="30"/>
          <w:u w:val="none"/>
        </w:rPr>
        <w:t>FORMULAIRE DE SOUMISSION</w:t>
      </w:r>
    </w:p>
    <w:p>
      <w:pPr>
        <w:pStyle w:val="Normal"/>
        <w:tabs>
          <w:tab w:val="left" w:pos="2160" w:leader="none"/>
          <w:tab w:val="left" w:pos="6480" w:leader="none"/>
        </w:tabs>
        <w:rPr>
          <w:sz w:val="24"/>
        </w:rPr>
      </w:pPr>
      <w:r>
        <w:rPr>
          <w:rFonts w:cs="Arial" w:ascii="Arial" w:hAnsi="Arial"/>
        </w:rPr>
        <w:t>DATE :  9 Janvier  2017</w:t>
      </w:r>
      <w:r>
        <w:rPr>
          <w:rFonts w:cs="Arial" w:ascii="Arial" w:hAnsi="Arial"/>
          <w:sz w:val="24"/>
        </w:rPr>
        <w:tab/>
      </w:r>
    </w:p>
    <w:p>
      <w:pPr>
        <w:pStyle w:val="Titre3"/>
        <w:numPr>
          <w:ilvl w:val="2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2160" w:leader="none"/>
          <w:tab w:val="left" w:pos="8460" w:leader="none"/>
        </w:tabs>
        <w:rPr/>
      </w:pPr>
      <w:r>
        <w:rPr>
          <w:rFonts w:cs="Arial" w:ascii="Arial" w:hAnsi="Arial"/>
          <w:sz w:val="20"/>
        </w:rPr>
        <w:t>DESTINATAIRE :</w:t>
      </w:r>
      <w:r>
        <w:rPr>
          <w:sz w:val="28"/>
        </w:rPr>
        <w:t xml:space="preserve"> GFM Rénovation Inc.</w:t>
      </w:r>
      <w:r>
        <w:rPr/>
        <w:tab/>
      </w:r>
      <w:r>
        <w:rPr>
          <w:sz w:val="28"/>
        </w:rPr>
        <w:tab/>
      </w:r>
      <w:r>
        <w:rPr>
          <w:rFonts w:eastAsia="Wingdings" w:cs="Wingdings" w:ascii="Wingdings" w:hAnsi="Wingdings"/>
          <w:sz w:val="32"/>
        </w:rPr>
        <w:t></w:t>
      </w:r>
      <w:r>
        <w:rPr>
          <w:rFonts w:eastAsia="Wingdings" w:cs="Wingdings"/>
          <w:sz w:val="36"/>
        </w:rPr>
        <w:t> :</w:t>
      </w:r>
      <w:r>
        <w:rPr>
          <w:rFonts w:eastAsia="Wingdings" w:cs="Wingdings"/>
        </w:rPr>
        <w:t xml:space="preserve"> (514) 820-6060</w:t>
        <w:tab/>
      </w:r>
    </w:p>
    <w:p>
      <w:pPr>
        <w:pStyle w:val="Titre3"/>
        <w:numPr>
          <w:ilvl w:val="2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2160" w:leader="none"/>
          <w:tab w:val="left" w:pos="8550" w:leader="none"/>
        </w:tabs>
        <w:ind w:left="426" w:hanging="426"/>
        <w:rPr>
          <w:rFonts w:eastAsia="Wingdings"/>
        </w:rPr>
      </w:pPr>
      <w:r>
        <w:rPr>
          <w:rFonts w:eastAsia="Wingdings" w:cs="Wingdings"/>
        </w:rPr>
        <w:tab/>
        <w:t xml:space="preserve"> </w:t>
      </w:r>
      <w:r>
        <w:rPr>
          <w:rFonts w:eastAsia="Wingdings" w:cs="Arial" w:ascii="Arial" w:hAnsi="Arial"/>
          <w:sz w:val="20"/>
        </w:rPr>
        <w:t>ADRESSE :</w:t>
      </w:r>
      <w:r>
        <w:rPr>
          <w:rFonts w:eastAsia="Wingdings"/>
        </w:rPr>
        <w:t xml:space="preserve"> 5152 Rimbeau , St-Léonard</w:t>
        <w:tab/>
      </w:r>
      <w:r>
        <w:rPr>
          <w:rFonts w:eastAsia="Wingdings" w:cs="Lucida Bright" w:ascii="Lucida Bright" w:hAnsi="Lucida Bright"/>
        </w:rPr>
        <w:t>Fax</w:t>
      </w:r>
      <w:r>
        <w:rPr>
          <w:rFonts w:eastAsia="Wingdings"/>
        </w:rPr>
        <w:t> :(450) 934-6233</w:t>
      </w:r>
    </w:p>
    <w:p>
      <w:pPr>
        <w:pStyle w:val="Normal"/>
        <w:tabs>
          <w:tab w:val="left" w:pos="1440" w:leader="none"/>
        </w:tabs>
        <w:rPr>
          <w:b/>
          <w:b/>
          <w:sz w:val="24"/>
          <w:lang w:val="fr-CA" w:eastAsia="fr-CA"/>
        </w:rPr>
      </w:pPr>
      <w:r>
        <w:rPr>
          <w:rFonts w:eastAsia="Wingdings"/>
          <w:sz w:val="24"/>
        </w:rPr>
        <w:t>À L’ATTENTION :</w:t>
        <w:tab/>
      </w:r>
      <w:r>
        <w:rPr>
          <w:rFonts w:eastAsia="Wingdings" w:cs="Wingdings" w:ascii="Wingdings" w:hAnsi="Wingdings"/>
          <w:b/>
          <w:sz w:val="28"/>
          <w:lang w:val="fr-CA" w:eastAsia="fr-CA"/>
        </w:rPr>
        <w:t></w:t>
      </w:r>
      <w:r>
        <w:rPr>
          <w:rFonts w:eastAsia="Wingdings" w:cs="Wingdings"/>
          <w:b/>
          <w:sz w:val="28"/>
          <w:lang w:val="fr-CA" w:eastAsia="fr-CA"/>
        </w:rPr>
        <w:t xml:space="preserve">   Georges </w:t>
      </w:r>
      <w:r>
        <w:rPr>
          <w:rFonts w:eastAsia="Wingdings" w:cs="Wingdings" w:ascii="Wingdings" w:hAnsi="Wingdings"/>
          <w:b/>
          <w:sz w:val="28"/>
          <w:lang w:val="fr-CA" w:eastAsia="fr-CA"/>
        </w:rPr>
        <w:t></w:t>
      </w:r>
      <w:r>
        <w:rPr>
          <w:rFonts w:eastAsia="Wingdings" w:cs="Wingdings"/>
          <w:b/>
          <w:sz w:val="28"/>
          <w:lang w:val="fr-CA" w:eastAsia="fr-CA"/>
        </w:rPr>
        <w:t xml:space="preserve"> </w:t>
      </w:r>
    </w:p>
    <w:p>
      <w:pPr>
        <w:pStyle w:val="Normal"/>
        <w:tabs>
          <w:tab w:val="left" w:pos="1440" w:leader="none"/>
        </w:tabs>
        <w:spacing w:lineRule="exact" w:line="120"/>
        <w:rPr>
          <w:rFonts w:ascii="Arial" w:hAnsi="Arial" w:eastAsia="Wingdings" w:cs="Arial"/>
          <w:b/>
          <w:b/>
          <w:sz w:val="24"/>
          <w:lang w:val="fr-CA" w:eastAsia="fr-CA"/>
        </w:rPr>
      </w:pPr>
      <w:r>
        <w:rPr>
          <w:rFonts w:eastAsia="Wingdings" w:cs="Arial" w:ascii="Arial" w:hAnsi="Arial"/>
          <w:b/>
          <w:sz w:val="24"/>
          <w:lang w:val="fr-CA" w:eastAsia="fr-CA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7087235" cy="63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.1pt" to="557.95pt,1.1pt" stroked="t" style="position:absolute">
                <v:stroke color="black" weight="4320" joinstyle="miter" endcap="square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4758055</wp:posOffset>
                </wp:positionH>
                <wp:positionV relativeFrom="paragraph">
                  <wp:posOffset>-207010</wp:posOffset>
                </wp:positionV>
                <wp:extent cx="635" cy="44894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4820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7pt,1.3pt" to="357pt,36.55pt" stroked="t" style="position:absolute">
                <v:stroke color="black" weight="3240" joinstyle="miter" endcap="square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7310755</wp:posOffset>
                </wp:positionH>
                <wp:positionV relativeFrom="paragraph">
                  <wp:posOffset>-207010</wp:posOffset>
                </wp:positionV>
                <wp:extent cx="635" cy="44894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4820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8pt,1.3pt" to="558pt,36.55pt" stroked="t" style="position:absolute">
                <v:stroke color="black" weight="3240" joinstyle="miter" endcap="square"/>
                <v:fill o:detectmouseclick="t" on="fals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4505325</wp:posOffset>
                </wp:positionH>
                <wp:positionV relativeFrom="paragraph">
                  <wp:posOffset>6985</wp:posOffset>
                </wp:positionV>
                <wp:extent cx="2560320" cy="457200"/>
                <wp:effectExtent l="0" t="0" r="0" b="0"/>
                <wp:wrapNone/>
                <wp:docPr id="4" name="Cadr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4572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tabs>
                                <w:tab w:val="left" w:pos="810" w:leader="none"/>
                              </w:tabs>
                              <w:spacing w:lineRule="exact" w:line="180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 xml:space="preserve">Plan:  </w:t>
                              <w:tab/>
                              <w:t>non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left" w:pos="810" w:leader="none"/>
                              </w:tabs>
                              <w:spacing w:lineRule="exact" w:line="180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D</w:t>
                            </w:r>
                            <w:r>
                              <w:rPr>
                                <w:sz w:val="18"/>
                              </w:rPr>
                              <w:t>evis</w:t>
                            </w:r>
                            <w:r>
                              <w:rPr>
                                <w:sz w:val="18"/>
                                <w:lang w:val="fr-FR"/>
                              </w:rPr>
                              <w:t xml:space="preserve">: </w:t>
                              <w:tab/>
                              <w:t>non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left" w:pos="810" w:leader="none"/>
                              </w:tabs>
                              <w:spacing w:lineRule="exact" w:line="200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Addenda</w:t>
                            </w:r>
                            <w:r>
                              <w:rPr>
                                <w:lang w:val="fr-FR"/>
                              </w:rPr>
                              <w:t>:</w:t>
                              <w:tab/>
                              <w:t>non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201.6pt;height:36pt;mso-wrap-distance-left:9.05pt;mso-wrap-distance-right:9.05pt;margin-top:0.55pt;mso-position-vertical-relative:text;margin-left:354.7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tabs>
                          <w:tab w:val="left" w:pos="810" w:leader="none"/>
                        </w:tabs>
                        <w:spacing w:lineRule="exact" w:line="180"/>
                        <w:rPr>
                          <w:sz w:val="18"/>
                          <w:lang w:val="fr-FR"/>
                        </w:rPr>
                      </w:pPr>
                      <w:r>
                        <w:rPr>
                          <w:sz w:val="18"/>
                          <w:lang w:val="fr-FR"/>
                        </w:rPr>
                        <w:t xml:space="preserve">Plan:  </w:t>
                        <w:tab/>
                        <w:t>non</w:t>
                      </w:r>
                    </w:p>
                    <w:p>
                      <w:pPr>
                        <w:pStyle w:val="Normal"/>
                        <w:tabs>
                          <w:tab w:val="left" w:pos="810" w:leader="none"/>
                        </w:tabs>
                        <w:spacing w:lineRule="exact" w:line="180"/>
                        <w:rPr>
                          <w:sz w:val="18"/>
                          <w:lang w:val="fr-FR"/>
                        </w:rPr>
                      </w:pPr>
                      <w:r>
                        <w:rPr>
                          <w:sz w:val="18"/>
                          <w:lang w:val="fr-FR"/>
                        </w:rPr>
                        <w:t>D</w:t>
                      </w:r>
                      <w:r>
                        <w:rPr>
                          <w:sz w:val="18"/>
                        </w:rPr>
                        <w:t>evis</w:t>
                      </w:r>
                      <w:r>
                        <w:rPr>
                          <w:sz w:val="18"/>
                          <w:lang w:val="fr-FR"/>
                        </w:rPr>
                        <w:t xml:space="preserve">: </w:t>
                        <w:tab/>
                        <w:t>non</w:t>
                      </w:r>
                    </w:p>
                    <w:p>
                      <w:pPr>
                        <w:pStyle w:val="Normal"/>
                        <w:tabs>
                          <w:tab w:val="left" w:pos="810" w:leader="none"/>
                        </w:tabs>
                        <w:spacing w:lineRule="exact" w:line="200"/>
                        <w:rPr>
                          <w:lang w:val="fr-FR"/>
                        </w:rPr>
                      </w:pPr>
                      <w:r>
                        <w:rPr>
                          <w:sz w:val="18"/>
                          <w:lang w:val="fr-FR"/>
                        </w:rPr>
                        <w:t>Addenda</w:t>
                      </w:r>
                      <w:r>
                        <w:rPr>
                          <w:lang w:val="fr-FR"/>
                        </w:rPr>
                        <w:t>:</w:t>
                        <w:tab/>
                        <w:t>non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tabs>
          <w:tab w:val="left" w:pos="2160" w:leader="none"/>
        </w:tabs>
        <w:rPr>
          <w:bCs/>
          <w:sz w:val="24"/>
          <w:lang w:val="fr-FR" w:eastAsia="fr-CA"/>
        </w:rPr>
      </w:pPr>
      <w:r>
        <w:rPr>
          <w:rFonts w:eastAsia="Wingdings" w:cs="Arial" w:ascii="Arial" w:hAnsi="Arial"/>
          <w:sz w:val="24"/>
          <w:lang w:val="fr-FR" w:eastAsia="fr-CA"/>
        </w:rPr>
        <w:t xml:space="preserve">PROJET :   </w:t>
      </w:r>
      <w:r>
        <w:rPr>
          <w:rFonts w:eastAsia="Wingdings"/>
          <w:b/>
          <w:bCs/>
          <w:sz w:val="24"/>
          <w:szCs w:val="24"/>
          <w:lang w:eastAsia="fr-CA"/>
        </w:rPr>
        <w:t xml:space="preserve">local </w:t>
      </w:r>
    </w:p>
    <w:p>
      <w:pPr>
        <w:pStyle w:val="Normal"/>
        <w:tabs>
          <w:tab w:val="left" w:pos="2160" w:leader="none"/>
          <w:tab w:val="left" w:pos="8460" w:leader="none"/>
        </w:tabs>
        <w:rPr>
          <w:sz w:val="24"/>
          <w:lang w:val="fr-FR" w:eastAsia="fr-CA"/>
        </w:rPr>
      </w:pPr>
      <w:r>
        <w:rPr>
          <w:rFonts w:eastAsia="Wingdings" w:cs="Arial" w:ascii="Arial" w:hAnsi="Arial"/>
          <w:sz w:val="24"/>
          <w:lang w:val="fr-CA" w:eastAsia="fr-CA"/>
        </w:rPr>
        <w:t>ADRESSE : 1066 Desserte Ouest, Chomedey</w:t>
      </w:r>
      <w:r>
        <w:rPr>
          <w:rFonts w:eastAsia="Wingdings"/>
          <w:sz w:val="24"/>
          <w:lang w:val="fr-CA" w:eastAsia="fr-CA"/>
        </w:rPr>
        <w:tab/>
      </w:r>
    </w:p>
    <w:p>
      <w:pPr>
        <w:pStyle w:val="Normal"/>
        <w:tabs>
          <w:tab w:val="left" w:pos="2160" w:leader="none"/>
          <w:tab w:val="left" w:pos="8460" w:leader="none"/>
        </w:tabs>
        <w:rPr>
          <w:rFonts w:eastAsia="Wingdings"/>
          <w:sz w:val="12"/>
          <w:lang w:val="fr-CA" w:eastAsia="fr-CA"/>
        </w:rPr>
      </w:pPr>
      <w:r>
        <w:rPr>
          <w:rFonts w:eastAsia="Wingdings"/>
          <w:sz w:val="12"/>
          <w:lang w:val="fr-CA" w:eastAsia="fr-CA"/>
        </w:rP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7087235" cy="635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.65pt" to="557.95pt,1.65pt" stroked="t" style="position:absolute">
                <v:stroke color="black" weight="4320" joinstyle="miter" endcap="square"/>
                <v:fill o:detectmouseclick="t" on="false"/>
              </v:line>
            </w:pict>
          </mc:Fallback>
        </mc:AlternateContent>
      </w:r>
    </w:p>
    <w:p>
      <w:pPr>
        <w:pStyle w:val="Normal"/>
        <w:tabs>
          <w:tab w:val="left" w:pos="1440" w:leader="none"/>
        </w:tabs>
        <w:ind w:left="4230" w:right="-36" w:hanging="4230"/>
        <w:rPr>
          <w:rFonts w:eastAsia="Wingdings"/>
        </w:rPr>
      </w:pPr>
      <w:r>
        <w:rPr>
          <w:rFonts w:eastAsia="Wingdings" w:cs="Arial" w:ascii="Arial" w:hAnsi="Arial"/>
        </w:rPr>
        <w:t>DESCRIPTION GÉNÉRALE DES TRAVAUX :</w:t>
      </w:r>
      <w:r>
        <w:rPr>
          <w:rFonts w:eastAsia="Wingdings"/>
        </w:rPr>
        <w:tab/>
        <w:t>Sauf indication contraire dans la description spécifique, nous fournissons le matériel, l’équipement, l’échafaudage et la main-d’œuvre.</w:t>
      </w:r>
    </w:p>
    <w:p>
      <w:pPr>
        <w:pStyle w:val="Normal"/>
        <w:tabs>
          <w:tab w:val="left" w:pos="1440" w:leader="none"/>
        </w:tabs>
        <w:spacing w:lineRule="exact" w:line="120"/>
        <w:rPr>
          <w:rFonts w:eastAsia="Wingdings"/>
          <w:sz w:val="24"/>
          <w:lang w:val="fr-CA" w:eastAsia="fr-CA"/>
        </w:rPr>
      </w:pPr>
      <w:r>
        <w:rPr>
          <w:rFonts w:eastAsia="Wingdings"/>
          <w:sz w:val="24"/>
          <w:lang w:val="fr-CA" w:eastAsia="fr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-6350</wp:posOffset>
                </wp:positionH>
                <wp:positionV relativeFrom="paragraph">
                  <wp:posOffset>5715</wp:posOffset>
                </wp:positionV>
                <wp:extent cx="7099300" cy="4998085"/>
                <wp:effectExtent l="0" t="0" r="0" b="0"/>
                <wp:wrapNone/>
                <wp:docPr id="6" name="Cadr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300" cy="4998085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tabs>
                                <w:tab w:val="left" w:pos="1440" w:leader="none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u w:val="single"/>
                              </w:rPr>
                              <w:t>DESCRIPTIONS  SPÉCIFIQUES DES TRAVAUX</w:t>
                            </w:r>
                            <w:r>
                              <w:rPr>
                                <w:rFonts w:cs="Arial" w:ascii="Arial" w:hAnsi="Arial"/>
                                <w:sz w:val="18"/>
                              </w:rPr>
                              <w:t> :</w:t>
                            </w:r>
                          </w:p>
                          <w:p>
                            <w:pPr>
                              <w:pStyle w:val="Corpsdetexte"/>
                              <w:ind w:left="567" w:hanging="0"/>
                              <w:rPr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sz w:val="24"/>
                                <w:lang w:val="fr-FR"/>
                              </w:rPr>
                              <w:tab/>
                            </w:r>
                          </w:p>
                          <w:p>
                            <w:pPr>
                              <w:pStyle w:val="Corpsdetexte"/>
                              <w:ind w:left="567" w:hanging="0"/>
                              <w:rPr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sz w:val="24"/>
                                <w:lang w:val="fr-FR"/>
                              </w:rPr>
                            </w:r>
                          </w:p>
                          <w:p>
                            <w:pPr>
                              <w:pStyle w:val="Corpsdetexte"/>
                              <w:ind w:left="567" w:hanging="0"/>
                              <w:rPr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sz w:val="24"/>
                                <w:lang w:val="fr-FR"/>
                              </w:rPr>
                            </w:r>
                          </w:p>
                          <w:p>
                            <w:pPr>
                              <w:pStyle w:val="Corpsdetexte"/>
                              <w:ind w:left="567" w:hanging="0"/>
                              <w:rPr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sz w:val="24"/>
                                <w:lang w:val="fr-FR"/>
                              </w:rPr>
                            </w:r>
                          </w:p>
                          <w:p>
                            <w:pPr>
                              <w:pStyle w:val="Corpsdetexte"/>
                              <w:ind w:left="567" w:hanging="0"/>
                              <w:rPr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sz w:val="24"/>
                                <w:lang w:val="fr-FR"/>
                              </w:rPr>
                              <w:t xml:space="preserve">1-Effectuer des réparations mineures , avant de peindre les murs , les plafonds de gypses , ainsi que les   </w:t>
                              <w:tab/>
                              <w:t>portes et cadres, sur la totalité du rez-de-chaussée ainsi que sue la moitié de la mezzanine.</w:t>
                            </w:r>
                          </w:p>
                          <w:p>
                            <w:pPr>
                              <w:pStyle w:val="Corpsdetexte"/>
                              <w:ind w:left="567" w:hanging="0"/>
                              <w:rPr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sz w:val="24"/>
                                <w:lang w:val="fr-FR"/>
                              </w:rPr>
                            </w:r>
                          </w:p>
                          <w:p>
                            <w:pPr>
                              <w:pStyle w:val="Corpsdetexte"/>
                              <w:ind w:left="567" w:hanging="0"/>
                              <w:rPr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sz w:val="24"/>
                                <w:lang w:val="fr-FR"/>
                              </w:rPr>
                              <w:t>Note: L'escalier de métal n'est pas inclus.</w:t>
                            </w:r>
                          </w:p>
                          <w:p>
                            <w:pPr>
                              <w:pStyle w:val="Corpsdetexte"/>
                              <w:ind w:left="567" w:hanging="0"/>
                              <w:rPr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sz w:val="24"/>
                                <w:lang w:val="fr-FR"/>
                              </w:rPr>
                            </w:r>
                          </w:p>
                          <w:p>
                            <w:pPr>
                              <w:pStyle w:val="Corpsdetexte"/>
                              <w:ind w:left="567" w:hanging="0"/>
                              <w:rPr/>
                            </w:pPr>
                            <w:r>
                              <w:rPr>
                                <w:sz w:val="24"/>
                                <w:lang w:val="fr-FR"/>
                              </w:rPr>
                              <w:t>PRIX : $ 7,950.00</w:t>
                            </w:r>
                          </w:p>
                          <w:p>
                            <w:pPr>
                              <w:pStyle w:val="Corpsdetexte"/>
                              <w:ind w:left="567" w:hanging="0"/>
                              <w:rPr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sz w:val="24"/>
                                <w:lang w:val="fr-FR"/>
                              </w:rPr>
                            </w:r>
                          </w:p>
                          <w:p>
                            <w:pPr>
                              <w:pStyle w:val="Corpsdetexte"/>
                              <w:ind w:left="567" w:hanging="0"/>
                              <w:rPr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sz w:val="24"/>
                                <w:lang w:val="fr-FR"/>
                              </w:rPr>
                            </w:r>
                          </w:p>
                          <w:p>
                            <w:pPr>
                              <w:pStyle w:val="Corpsdetexte"/>
                              <w:ind w:left="567" w:hanging="0"/>
                              <w:rPr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sz w:val="24"/>
                                <w:lang w:val="fr-FR"/>
                              </w:rPr>
                            </w:r>
                          </w:p>
                          <w:p>
                            <w:pPr>
                              <w:pStyle w:val="Corpsdetexte"/>
                              <w:ind w:left="567" w:hanging="0"/>
                              <w:rPr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sz w:val="24"/>
                                <w:lang w:val="fr-FR"/>
                              </w:rPr>
                              <w:t>2-Peindre le plancher avec de l'époxy 80% solide ( 2 couches )</w:t>
                            </w:r>
                          </w:p>
                          <w:p>
                            <w:pPr>
                              <w:pStyle w:val="Corpsdetexte"/>
                              <w:ind w:left="567" w:hanging="0"/>
                              <w:rPr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sz w:val="24"/>
                                <w:lang w:val="fr-FR"/>
                              </w:rPr>
                            </w:r>
                          </w:p>
                          <w:p>
                            <w:pPr>
                              <w:pStyle w:val="Corpsdetexte"/>
                              <w:ind w:left="567" w:hanging="0"/>
                              <w:rPr/>
                            </w:pPr>
                            <w:r>
                              <w:rPr>
                                <w:sz w:val="24"/>
                                <w:lang w:val="fr-FR"/>
                              </w:rPr>
                              <w:t>PRIX: $ 11,150.00</w:t>
                            </w:r>
                          </w:p>
                          <w:p>
                            <w:pPr>
                              <w:pStyle w:val="Corpsdetexte"/>
                              <w:ind w:left="567" w:hanging="0"/>
                              <w:rPr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sz w:val="24"/>
                                <w:lang w:val="fr-FR"/>
                              </w:rPr>
                            </w:r>
                          </w:p>
                          <w:p>
                            <w:pPr>
                              <w:pStyle w:val="Corpsdetexte"/>
                              <w:ind w:left="567" w:hanging="0"/>
                              <w:rPr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sz w:val="24"/>
                                <w:lang w:val="fr-FR"/>
                              </w:rPr>
                              <w:t>Note : La préparation du plancher (blastrac) n'est pas inclus .</w:t>
                            </w:r>
                          </w:p>
                        </w:txbxContent>
                      </wps:txbx>
                      <wps:bodyPr anchor="t" lIns="91440" tIns="3683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559pt;height:393.55pt;mso-wrap-distance-left:9.05pt;mso-wrap-distance-right:9.05pt;margin-top:0.45pt;mso-position-vertical-relative:text;margin-left:-0.5pt;mso-position-horizontal-relative:text">
                <v:textbox inset="0.1in,0.0402777777777778in">
                  <w:txbxContent>
                    <w:p>
                      <w:pPr>
                        <w:pStyle w:val="Normal"/>
                        <w:tabs>
                          <w:tab w:val="left" w:pos="1440" w:leader="none"/>
                        </w:tabs>
                        <w:rPr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8"/>
                          <w:u w:val="single"/>
                        </w:rPr>
                        <w:t>DESCRIPTIONS  SPÉCIFIQUES DES TRAVAUX</w:t>
                      </w:r>
                      <w:r>
                        <w:rPr>
                          <w:rFonts w:cs="Arial" w:ascii="Arial" w:hAnsi="Arial"/>
                          <w:sz w:val="18"/>
                        </w:rPr>
                        <w:t> :</w:t>
                      </w:r>
                    </w:p>
                    <w:p>
                      <w:pPr>
                        <w:pStyle w:val="Corpsdetexte"/>
                        <w:ind w:left="567" w:hanging="0"/>
                        <w:rPr>
                          <w:sz w:val="24"/>
                          <w:lang w:val="fr-FR"/>
                        </w:rPr>
                      </w:pPr>
                      <w:r>
                        <w:rPr>
                          <w:sz w:val="24"/>
                          <w:lang w:val="fr-FR"/>
                        </w:rPr>
                        <w:tab/>
                      </w:r>
                    </w:p>
                    <w:p>
                      <w:pPr>
                        <w:pStyle w:val="Corpsdetexte"/>
                        <w:ind w:left="567" w:hanging="0"/>
                        <w:rPr>
                          <w:sz w:val="24"/>
                          <w:lang w:val="fr-FR"/>
                        </w:rPr>
                      </w:pPr>
                      <w:r>
                        <w:rPr>
                          <w:sz w:val="24"/>
                          <w:lang w:val="fr-FR"/>
                        </w:rPr>
                      </w:r>
                    </w:p>
                    <w:p>
                      <w:pPr>
                        <w:pStyle w:val="Corpsdetexte"/>
                        <w:ind w:left="567" w:hanging="0"/>
                        <w:rPr>
                          <w:sz w:val="24"/>
                          <w:lang w:val="fr-FR"/>
                        </w:rPr>
                      </w:pPr>
                      <w:r>
                        <w:rPr>
                          <w:sz w:val="24"/>
                          <w:lang w:val="fr-FR"/>
                        </w:rPr>
                      </w:r>
                    </w:p>
                    <w:p>
                      <w:pPr>
                        <w:pStyle w:val="Corpsdetexte"/>
                        <w:ind w:left="567" w:hanging="0"/>
                        <w:rPr>
                          <w:sz w:val="24"/>
                          <w:lang w:val="fr-FR"/>
                        </w:rPr>
                      </w:pPr>
                      <w:r>
                        <w:rPr>
                          <w:sz w:val="24"/>
                          <w:lang w:val="fr-FR"/>
                        </w:rPr>
                      </w:r>
                    </w:p>
                    <w:p>
                      <w:pPr>
                        <w:pStyle w:val="Corpsdetexte"/>
                        <w:ind w:left="567" w:hanging="0"/>
                        <w:rPr>
                          <w:sz w:val="24"/>
                          <w:lang w:val="fr-FR"/>
                        </w:rPr>
                      </w:pPr>
                      <w:r>
                        <w:rPr>
                          <w:sz w:val="24"/>
                          <w:lang w:val="fr-FR"/>
                        </w:rPr>
                        <w:t xml:space="preserve">1-Effectuer des réparations mineures , avant de peindre les murs , les plafonds de gypses , ainsi que les   </w:t>
                        <w:tab/>
                        <w:t>portes et cadres, sur la totalité du rez-de-chaussée ainsi que sue la moitié de la mezzanine.</w:t>
                      </w:r>
                    </w:p>
                    <w:p>
                      <w:pPr>
                        <w:pStyle w:val="Corpsdetexte"/>
                        <w:ind w:left="567" w:hanging="0"/>
                        <w:rPr>
                          <w:sz w:val="24"/>
                          <w:lang w:val="fr-FR"/>
                        </w:rPr>
                      </w:pPr>
                      <w:r>
                        <w:rPr>
                          <w:sz w:val="24"/>
                          <w:lang w:val="fr-FR"/>
                        </w:rPr>
                      </w:r>
                    </w:p>
                    <w:p>
                      <w:pPr>
                        <w:pStyle w:val="Corpsdetexte"/>
                        <w:ind w:left="567" w:hanging="0"/>
                        <w:rPr>
                          <w:sz w:val="24"/>
                          <w:lang w:val="fr-FR"/>
                        </w:rPr>
                      </w:pPr>
                      <w:r>
                        <w:rPr>
                          <w:sz w:val="24"/>
                          <w:lang w:val="fr-FR"/>
                        </w:rPr>
                        <w:t>Note: L'escalier de métal n'est pas inclus.</w:t>
                      </w:r>
                    </w:p>
                    <w:p>
                      <w:pPr>
                        <w:pStyle w:val="Corpsdetexte"/>
                        <w:ind w:left="567" w:hanging="0"/>
                        <w:rPr>
                          <w:sz w:val="24"/>
                          <w:lang w:val="fr-FR"/>
                        </w:rPr>
                      </w:pPr>
                      <w:r>
                        <w:rPr>
                          <w:sz w:val="24"/>
                          <w:lang w:val="fr-FR"/>
                        </w:rPr>
                      </w:r>
                    </w:p>
                    <w:p>
                      <w:pPr>
                        <w:pStyle w:val="Corpsdetexte"/>
                        <w:ind w:left="567" w:hanging="0"/>
                        <w:rPr/>
                      </w:pPr>
                      <w:r>
                        <w:rPr>
                          <w:sz w:val="24"/>
                          <w:lang w:val="fr-FR"/>
                        </w:rPr>
                        <w:t>PRIX : $ 7,950.00</w:t>
                      </w:r>
                    </w:p>
                    <w:p>
                      <w:pPr>
                        <w:pStyle w:val="Corpsdetexte"/>
                        <w:ind w:left="567" w:hanging="0"/>
                        <w:rPr>
                          <w:sz w:val="24"/>
                          <w:lang w:val="fr-FR"/>
                        </w:rPr>
                      </w:pPr>
                      <w:r>
                        <w:rPr>
                          <w:sz w:val="24"/>
                          <w:lang w:val="fr-FR"/>
                        </w:rPr>
                      </w:r>
                    </w:p>
                    <w:p>
                      <w:pPr>
                        <w:pStyle w:val="Corpsdetexte"/>
                        <w:ind w:left="567" w:hanging="0"/>
                        <w:rPr>
                          <w:sz w:val="24"/>
                          <w:lang w:val="fr-FR"/>
                        </w:rPr>
                      </w:pPr>
                      <w:r>
                        <w:rPr>
                          <w:sz w:val="24"/>
                          <w:lang w:val="fr-FR"/>
                        </w:rPr>
                      </w:r>
                    </w:p>
                    <w:p>
                      <w:pPr>
                        <w:pStyle w:val="Corpsdetexte"/>
                        <w:ind w:left="567" w:hanging="0"/>
                        <w:rPr>
                          <w:sz w:val="24"/>
                          <w:lang w:val="fr-FR"/>
                        </w:rPr>
                      </w:pPr>
                      <w:r>
                        <w:rPr>
                          <w:sz w:val="24"/>
                          <w:lang w:val="fr-FR"/>
                        </w:rPr>
                      </w:r>
                    </w:p>
                    <w:p>
                      <w:pPr>
                        <w:pStyle w:val="Corpsdetexte"/>
                        <w:ind w:left="567" w:hanging="0"/>
                        <w:rPr>
                          <w:sz w:val="24"/>
                          <w:lang w:val="fr-FR"/>
                        </w:rPr>
                      </w:pPr>
                      <w:r>
                        <w:rPr>
                          <w:sz w:val="24"/>
                          <w:lang w:val="fr-FR"/>
                        </w:rPr>
                        <w:t>2-Peindre le plancher avec de l'époxy 80% solide ( 2 couches )</w:t>
                      </w:r>
                    </w:p>
                    <w:p>
                      <w:pPr>
                        <w:pStyle w:val="Corpsdetexte"/>
                        <w:ind w:left="567" w:hanging="0"/>
                        <w:rPr>
                          <w:sz w:val="24"/>
                          <w:lang w:val="fr-FR"/>
                        </w:rPr>
                      </w:pPr>
                      <w:r>
                        <w:rPr>
                          <w:sz w:val="24"/>
                          <w:lang w:val="fr-FR"/>
                        </w:rPr>
                      </w:r>
                    </w:p>
                    <w:p>
                      <w:pPr>
                        <w:pStyle w:val="Corpsdetexte"/>
                        <w:ind w:left="567" w:hanging="0"/>
                        <w:rPr/>
                      </w:pPr>
                      <w:r>
                        <w:rPr>
                          <w:sz w:val="24"/>
                          <w:lang w:val="fr-FR"/>
                        </w:rPr>
                        <w:t>PRIX: $ 11,150.00</w:t>
                      </w:r>
                    </w:p>
                    <w:p>
                      <w:pPr>
                        <w:pStyle w:val="Corpsdetexte"/>
                        <w:ind w:left="567" w:hanging="0"/>
                        <w:rPr>
                          <w:sz w:val="24"/>
                          <w:lang w:val="fr-FR"/>
                        </w:rPr>
                      </w:pPr>
                      <w:r>
                        <w:rPr>
                          <w:sz w:val="24"/>
                          <w:lang w:val="fr-FR"/>
                        </w:rPr>
                      </w:r>
                    </w:p>
                    <w:p>
                      <w:pPr>
                        <w:pStyle w:val="Corpsdetexte"/>
                        <w:ind w:left="567" w:hanging="0"/>
                        <w:rPr>
                          <w:sz w:val="24"/>
                          <w:lang w:val="fr-FR"/>
                        </w:rPr>
                      </w:pPr>
                      <w:r>
                        <w:rPr>
                          <w:sz w:val="24"/>
                          <w:lang w:val="fr-FR"/>
                        </w:rPr>
                        <w:t>Note : La préparation du plancher (blastrac) n'est pas inclus 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spacing w:lineRule="exact" w:line="160"/>
        <w:rPr>
          <w:rFonts w:ascii="System" w:hAnsi="System" w:eastAsia="Wingdings" w:cs="System"/>
          <w:sz w:val="24"/>
        </w:rPr>
      </w:pPr>
      <w:r>
        <w:rPr>
          <w:rFonts w:eastAsia="Wingdings" w:cs="System" w:ascii="System" w:hAnsi="System"/>
          <w:sz w:val="24"/>
        </w:rPr>
      </w:r>
    </w:p>
    <w:p>
      <w:pPr>
        <w:pStyle w:val="Normal"/>
        <w:tabs>
          <w:tab w:val="left" w:pos="1440" w:leader="none"/>
        </w:tabs>
        <w:rPr>
          <w:rFonts w:ascii="System" w:hAnsi="System" w:eastAsia="Wingdings" w:cs="System"/>
          <w:sz w:val="24"/>
        </w:rPr>
      </w:pPr>
      <w:r>
        <w:rPr>
          <w:rFonts w:eastAsia="Wingdings" w:cs="System" w:ascii="System" w:hAnsi="System"/>
          <w:sz w:val="24"/>
        </w:rPr>
      </w:r>
    </w:p>
    <w:p>
      <w:pPr>
        <w:pStyle w:val="Entte"/>
        <w:tabs>
          <w:tab w:val="left" w:pos="1440" w:leader="none"/>
        </w:tabs>
        <w:rPr>
          <w:rFonts w:ascii="System" w:hAnsi="System" w:eastAsia="Wingdings" w:cs="System"/>
        </w:rPr>
      </w:pPr>
      <w:r>
        <w:rPr>
          <w:rFonts w:eastAsia="Wingdings" w:cs="System" w:ascii="System" w:hAnsi="System"/>
        </w:rPr>
      </w:r>
    </w:p>
    <w:p>
      <w:pPr>
        <w:pStyle w:val="Entte"/>
        <w:tabs>
          <w:tab w:val="left" w:pos="1440" w:leader="none"/>
        </w:tabs>
        <w:spacing w:before="80" w:after="0"/>
        <w:rPr>
          <w:rFonts w:ascii="System" w:hAnsi="System" w:eastAsia="Wingdings" w:cs="System"/>
          <w:sz w:val="26"/>
        </w:rPr>
      </w:pPr>
      <w:r>
        <w:rPr>
          <w:rFonts w:eastAsia="Wingdings" w:cs="System" w:ascii="System" w:hAnsi="System"/>
          <w:sz w:val="26"/>
        </w:rPr>
      </w:r>
    </w:p>
    <w:p>
      <w:pPr>
        <w:pStyle w:val="Normal"/>
        <w:tabs>
          <w:tab w:val="left" w:pos="1440" w:leader="none"/>
        </w:tabs>
        <w:spacing w:before="80" w:after="0"/>
        <w:rPr>
          <w:rFonts w:ascii="System" w:hAnsi="System" w:eastAsia="Wingdings" w:cs="System"/>
          <w:sz w:val="32"/>
          <w:lang w:val="fr-FR" w:eastAsia="fr-CA"/>
        </w:rPr>
      </w:pPr>
      <w:r>
        <w:rPr>
          <w:rFonts w:eastAsia="Wingdings" w:cs="System" w:ascii="System" w:hAnsi="System"/>
          <w:sz w:val="32"/>
          <w:lang w:val="fr-FR" w:eastAsia="fr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66675</wp:posOffset>
                </wp:positionH>
                <wp:positionV relativeFrom="paragraph">
                  <wp:posOffset>159385</wp:posOffset>
                </wp:positionV>
                <wp:extent cx="6949440" cy="332105"/>
                <wp:effectExtent l="0" t="0" r="0" b="0"/>
                <wp:wrapNone/>
                <wp:docPr id="7" name="Cadr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9440" cy="33210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547.2pt;height:26.15pt;mso-wrap-distance-left:9.05pt;mso-wrap-distance-right:9.05pt;margin-top:12.55pt;mso-position-vertical-relative:text;margin-left:5.2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tabs>
          <w:tab w:val="left" w:pos="1440" w:leader="none"/>
          <w:tab w:val="left" w:pos="7290" w:leader="none"/>
        </w:tabs>
        <w:spacing w:before="60" w:after="0"/>
        <w:rPr>
          <w:rFonts w:eastAsia="Wingdings"/>
        </w:rPr>
      </w:pPr>
      <w:r>
        <w:rPr>
          <w:rFonts w:eastAsia="Wingdings" w:cs="Arial" w:ascii="Arial" w:hAnsi="Arial"/>
          <w:sz w:val="22"/>
        </w:rPr>
        <w:t>Terme de paiement : NET 30 JOURS  de la facturation</w:t>
      </w:r>
      <w:r>
        <w:rPr>
          <w:rFonts w:eastAsia="Wingdings" w:cs="Arial" w:ascii="Arial" w:hAnsi="Arial"/>
          <w:sz w:val="24"/>
        </w:rPr>
        <w:t xml:space="preserve"> </w:t>
      </w:r>
      <w:r>
        <w:rPr>
          <w:rFonts w:eastAsia="Wingdings" w:cs="System" w:ascii="System" w:hAnsi="System"/>
          <w:sz w:val="24"/>
        </w:rPr>
        <w:tab/>
      </w:r>
      <w:r>
        <w:rPr>
          <w:rFonts w:eastAsia="Wingdings"/>
          <w:sz w:val="16"/>
        </w:rPr>
        <w:t>Passée ce délaie, des intérêts de 2% mensuel seront ajoutés.</w:t>
      </w:r>
    </w:p>
    <w:p>
      <w:pPr>
        <w:pStyle w:val="Normal"/>
        <w:tabs>
          <w:tab w:val="left" w:pos="1260" w:leader="none"/>
          <w:tab w:val="left" w:pos="3780" w:leader="none"/>
        </w:tabs>
        <w:spacing w:before="80" w:after="80"/>
        <w:rPr>
          <w:rFonts w:eastAsia="Wingdings"/>
        </w:rPr>
      </w:pPr>
      <w:r>
        <w:rPr>
          <w:rFonts w:eastAsia="Wingdings" w:cs="Arial" w:ascii="Arial" w:hAnsi="Arial"/>
          <w:sz w:val="22"/>
        </w:rPr>
        <w:t>PRIX DE :</w:t>
        <w:tab/>
      </w:r>
      <w:r>
        <w:rPr>
          <w:rFonts w:eastAsia="Wingdings"/>
          <w:sz w:val="24"/>
        </w:rPr>
        <w:t xml:space="preserve">$  </w:t>
      </w:r>
      <w:r>
        <w:rPr>
          <w:rFonts w:eastAsia="Wingdings"/>
          <w:b/>
          <w:sz w:val="26"/>
          <w:u w:val="single"/>
        </w:rPr>
        <w:t xml:space="preserve"> selon items</w:t>
      </w:r>
      <w:r>
        <w:rPr>
          <w:rFonts w:eastAsia="Wingdings"/>
          <w:b/>
          <w:sz w:val="24"/>
          <w:u w:val="single"/>
        </w:rPr>
        <w:t xml:space="preserve">  </w:t>
      </w:r>
      <w:r>
        <w:rPr>
          <w:rFonts w:eastAsia="Wingdings"/>
          <w:sz w:val="26"/>
        </w:rPr>
        <w:t xml:space="preserve">+ taxes </w:t>
        <w:tab/>
      </w:r>
      <w:r>
        <w:rPr>
          <w:rFonts w:eastAsia="Wingdings"/>
        </w:rPr>
        <w:t>valide pour 90 jours</w:t>
      </w:r>
    </w:p>
    <w:p>
      <w:pPr>
        <w:pStyle w:val="Normal"/>
        <w:tabs>
          <w:tab w:val="left" w:pos="6660" w:leader="none"/>
        </w:tabs>
        <w:spacing w:before="80" w:after="80"/>
        <w:rPr>
          <w:rFonts w:eastAsia="Wingdings"/>
        </w:rPr>
      </w:pPr>
      <w:r>
        <w:rPr>
          <w:rFonts w:eastAsia="Wingdings"/>
        </w:rPr>
        <w:t>Confirmez commande d’achat en  remplissant et signant ci-dessous.</w:t>
      </w:r>
    </w:p>
    <w:p>
      <w:pPr>
        <w:pStyle w:val="Normal"/>
        <w:tabs>
          <w:tab w:val="left" w:pos="6660" w:leader="none"/>
        </w:tabs>
        <w:spacing w:before="80" w:after="80"/>
        <w:rPr>
          <w:rFonts w:ascii="Brush Script MT" w:hAnsi="Brush Script MT" w:cs="Brush Script MT"/>
          <w:sz w:val="40"/>
        </w:rPr>
      </w:pPr>
      <w:r>
        <w:rPr>
          <w:rFonts w:eastAsia="Wingdings"/>
        </w:rPr>
        <w:t>Signature client :    _____________________________________</w:t>
      </w:r>
      <w:r>
        <w:rPr>
          <w:rFonts w:eastAsia="Wingdings"/>
          <w:sz w:val="24"/>
        </w:rPr>
        <w:tab/>
        <w:t xml:space="preserve">       Signature : </w:t>
      </w:r>
      <w:r>
        <w:rPr>
          <w:rFonts w:eastAsia="Wingdings" w:cs="Rage Italic" w:ascii="Rage Italic" w:hAnsi="Rage Italic"/>
          <w:sz w:val="28"/>
          <w:szCs w:val="28"/>
          <w:u w:val="single"/>
        </w:rPr>
        <w:t xml:space="preserve">Stephane Bourgeois </w:t>
      </w:r>
      <w:r>
        <w:rPr>
          <w:rFonts w:eastAsia="STXingkai;Arial Unicode MS" w:cs="Rage Italic LET;Times New Roman" w:ascii="STXingkai;Arial Unicode MS" w:hAnsi="STXingkai;Arial Unicode MS"/>
          <w:u w:val="single"/>
        </w:rPr>
        <w:t xml:space="preserve"> </w:t>
      </w:r>
    </w:p>
    <w:p>
      <w:pPr>
        <w:pStyle w:val="Titre1"/>
        <w:keepLines/>
        <w:numPr>
          <w:ilvl w:val="0"/>
          <w:numId w:val="1"/>
        </w:numPr>
        <w:tabs>
          <w:tab w:val="left" w:pos="2070" w:leader="none"/>
        </w:tabs>
        <w:spacing w:before="20" w:after="0"/>
        <w:rPr/>
      </w:pPr>
      <w:r>
        <w:rPr>
          <w:sz w:val="20"/>
        </w:rPr>
        <w:t>Date : ______________</w:t>
        <w:tab/>
        <w:t xml:space="preserve">  No de commande : _______________</w:t>
        <w:tab/>
        <w:tab/>
        <w:tab/>
        <w:t>Pour</w:t>
      </w:r>
      <w:r>
        <w:rPr>
          <w:sz w:val="22"/>
        </w:rPr>
        <w:t xml:space="preserve">  </w:t>
        <w:tab/>
        <w:t>Peintures Grand Montréal Inc.</w:t>
      </w:r>
    </w:p>
    <w:sectPr>
      <w:headerReference w:type="default" r:id="rId2"/>
      <w:footerReference w:type="default" r:id="rId3"/>
      <w:type w:val="nextPage"/>
      <w:pgSz w:w="12240" w:h="15840"/>
      <w:pgMar w:left="576" w:right="540" w:header="0" w:top="360" w:footer="328" w:bottom="38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Pioneer BT">
    <w:altName w:val="Courier New"/>
    <w:charset w:val="00"/>
    <w:family w:val="decorative"/>
    <w:pitch w:val="variable"/>
  </w:font>
  <w:font w:name="Wingdings">
    <w:charset w:val="02"/>
    <w:family w:val="auto"/>
    <w:pitch w:val="variable"/>
  </w:font>
  <w:font w:name="Lucida Bright">
    <w:charset w:val="00"/>
    <w:family w:val="roman"/>
    <w:pitch w:val="variable"/>
  </w:font>
  <w:font w:name="System">
    <w:charset w:val="00"/>
    <w:family w:val="swiss"/>
    <w:pitch w:val="variable"/>
  </w:font>
  <w:font w:name="Rage Italic">
    <w:charset w:val="00"/>
    <w:family w:val="script"/>
    <w:pitch w:val="variable"/>
  </w:font>
  <w:font w:name="STXingkai">
    <w:altName w:val="Arial Unicode MS"/>
    <w:charset w:val="86"/>
    <w:family w:val="auto"/>
    <w:pitch w:val="variable"/>
  </w:font>
  <w:font w:name="Brush Script MT">
    <w:charset w:val="00"/>
    <w:family w:val="script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tabs>
        <w:tab w:val="center" w:pos="3060" w:leader="none"/>
        <w:tab w:val="center" w:pos="6300" w:leader="none"/>
        <w:tab w:val="right" w:pos="10710" w:leader="none"/>
      </w:tabs>
      <w:rPr/>
    </w:pPr>
    <w:r>
      <w:rPr>
        <w:rStyle w:val="T1"/>
        <w:sz w:val="18"/>
        <w:szCs w:val="18"/>
      </w:rPr>
      <w:t>R.B.Q.5586-0399-01</w:t>
    </w:r>
    <w:r>
      <w:rPr>
        <w:sz w:val="18"/>
      </w:rPr>
      <w:tab/>
      <w:tab/>
    </w:r>
    <w:hyperlink r:id="rId1">
      <w:r>
        <w:rPr>
          <w:rStyle w:val="LienInternet"/>
          <w:sz w:val="18"/>
        </w:rPr>
        <w:t>grandguy1@hotmail.com</w:t>
      </w:r>
    </w:hyperlink>
    <w:r>
      <w:rPr>
        <w:sz w:val="18"/>
      </w:rPr>
      <w:t xml:space="preserve"> </w:t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object>
        <v:shape id="ole_rId1" style="width:135.35pt;height:54.15pt" o:ole="">
          <v:imagedata r:id="rId2" o:title=""/>
        </v:shape>
        <o:OLEObject Type="Embed" ProgID="" ShapeID="ole_rId1" DrawAspect="Content" ObjectID="_967024575" r:id="rId1"/>
      </w:object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6985</wp:posOffset>
          </wp:positionH>
          <wp:positionV relativeFrom="paragraph">
            <wp:posOffset>212725</wp:posOffset>
          </wp:positionV>
          <wp:extent cx="1353185" cy="1097280"/>
          <wp:effectExtent l="0" t="0" r="0" b="0"/>
          <wp:wrapNone/>
          <wp:docPr id="8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09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re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re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re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re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itre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re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fr-C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fr-CA" w:bidi="ar-SA" w:eastAsia="zh-CN"/>
    </w:rPr>
  </w:style>
  <w:style w:type="paragraph" w:styleId="Titre1">
    <w:name w:val="Heading 1"/>
    <w:basedOn w:val="Normal"/>
    <w:next w:val="Normal"/>
    <w:qFormat/>
    <w:pPr>
      <w:keepNext/>
      <w:numPr>
        <w:ilvl w:val="0"/>
        <w:numId w:val="1"/>
      </w:numPr>
      <w:tabs>
        <w:tab w:val="left" w:pos="8640" w:leader="none"/>
      </w:tabs>
      <w:outlineLvl w:val="0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  <w:outlineLvl w:val="1"/>
    </w:pPr>
    <w:rPr>
      <w:b/>
      <w:sz w:val="32"/>
      <w:u w:val="singl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2160" w:leader="none"/>
      </w:tabs>
      <w:outlineLvl w:val="2"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60" w:after="0"/>
      <w:outlineLvl w:val="3"/>
      <w:outlineLvl w:val="3"/>
    </w:pPr>
    <w:rPr>
      <w:b/>
      <w:sz w:val="28"/>
      <w:u w:val="single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1440" w:leader="none"/>
      </w:tabs>
      <w:outlineLvl w:val="4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720" w:leader="none"/>
        <w:tab w:val="left" w:pos="7200" w:leader="none"/>
      </w:tabs>
      <w:ind w:left="720" w:hanging="720"/>
      <w:outlineLvl w:val="5"/>
      <w:outlineLvl w:val="5"/>
    </w:pPr>
    <w:rPr>
      <w:sz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Policepardfaut">
    <w:name w:val="Police par défaut"/>
    <w:qFormat/>
    <w:rPr/>
  </w:style>
  <w:style w:type="character" w:styleId="LienInternet">
    <w:name w:val="Lien Internet"/>
    <w:basedOn w:val="Policepardfaut"/>
    <w:rPr>
      <w:color w:val="0000FF"/>
      <w:u w:val="single"/>
    </w:rPr>
  </w:style>
  <w:style w:type="character" w:styleId="T1">
    <w:name w:val="T1"/>
    <w:qFormat/>
    <w:rPr>
      <w:b/>
    </w:rPr>
  </w:style>
  <w:style w:type="character" w:styleId="TextedebullesCar">
    <w:name w:val="Texte de bulles Car"/>
    <w:basedOn w:val="Policepardfaut"/>
    <w:qFormat/>
    <w:rPr>
      <w:rFonts w:ascii="Tahoma" w:hAnsi="Tahoma" w:cs="Tahoma"/>
      <w:sz w:val="16"/>
      <w:szCs w:val="16"/>
    </w:rPr>
  </w:style>
  <w:style w:type="character" w:styleId="Accentuation">
    <w:name w:val="Accentuation"/>
    <w:basedOn w:val="Policepardfaut"/>
    <w:qFormat/>
    <w:rPr>
      <w:i/>
      <w:iCs/>
    </w:rPr>
  </w:style>
  <w:style w:type="character" w:styleId="CorpsdetexteCar">
    <w:name w:val="Corps de texte Car"/>
    <w:basedOn w:val="Policepardfaut"/>
    <w:qFormat/>
    <w:rPr>
      <w:sz w:val="28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/>
    <w:rPr>
      <w:sz w:val="28"/>
    </w:rPr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Retraitdecorpsdetexte">
    <w:name w:val="Body Text Indent"/>
    <w:basedOn w:val="Normal"/>
    <w:pPr>
      <w:tabs>
        <w:tab w:val="left" w:pos="720" w:leader="none"/>
      </w:tabs>
      <w:ind w:left="1440" w:hanging="1440"/>
    </w:pPr>
    <w:rPr>
      <w:sz w:val="28"/>
    </w:rPr>
  </w:style>
  <w:style w:type="paragraph" w:styleId="Retraitcorpsdetexte2">
    <w:name w:val="Retrait corps de texte 2"/>
    <w:basedOn w:val="Normal"/>
    <w:qFormat/>
    <w:pPr>
      <w:ind w:left="720" w:hanging="720"/>
    </w:pPr>
    <w:rPr>
      <w:sz w:val="24"/>
    </w:rPr>
  </w:style>
  <w:style w:type="paragraph" w:styleId="Retraitcorpsdetexte3">
    <w:name w:val="Retrait corps de texte 3"/>
    <w:basedOn w:val="Normal"/>
    <w:qFormat/>
    <w:pPr>
      <w:ind w:left="720" w:hanging="720"/>
    </w:pPr>
    <w:rPr>
      <w:sz w:val="28"/>
    </w:rPr>
  </w:style>
  <w:style w:type="paragraph" w:styleId="Entte">
    <w:name w:val="Header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Pieddepage">
    <w:name w:val="Footer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ZBasduformulaire">
    <w:name w:val="z-Bas du formulaire"/>
    <w:basedOn w:val="Normal"/>
    <w:next w:val="Normal"/>
    <w:qFormat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Hautduformulaire">
    <w:name w:val="z-Haut du formulaire"/>
    <w:basedOn w:val="Normal"/>
    <w:next w:val="Normal"/>
    <w:qFormat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Corpsdetexte2">
    <w:name w:val="Corps de texte 2"/>
    <w:basedOn w:val="Normal"/>
    <w:qFormat/>
    <w:pPr/>
    <w:rPr>
      <w:i/>
      <w:iCs/>
      <w:smallCaps/>
    </w:rPr>
  </w:style>
  <w:style w:type="paragraph" w:styleId="Textedebulles">
    <w:name w:val="Texte de bulles"/>
    <w:basedOn w:val="Normal"/>
    <w:qFormat/>
    <w:pPr/>
    <w:rPr>
      <w:rFonts w:ascii="Tahoma" w:hAnsi="Tahoma" w:cs="Tahoma"/>
      <w:sz w:val="16"/>
      <w:szCs w:val="16"/>
    </w:rPr>
  </w:style>
  <w:style w:type="paragraph" w:styleId="Contenudecadre">
    <w:name w:val="Contenu de cadre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grandguy1@hotmail.com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<Relationship Id="rId3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Soum contrat.dot</Template>
  <TotalTime>20</TotalTime>
  <Application>LibreOffice/5.2.4.2$Windows_x86 LibreOffice_project/3d5603e1122f0f102b62521720ab13a38a4e0eb0</Application>
  <Pages>1</Pages>
  <Words>217</Words>
  <Characters>1177</Characters>
  <CharactersWithSpaces>1422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2017-01-09T13:31:00Z</dcterms:created>
  <dc:creator>Pierre Bourgeois</dc:creator>
  <dc:description/>
  <dc:language>fr-CA</dc:language>
  <cp:lastModifiedBy>Pierre</cp:lastModifiedBy>
  <cp:lastPrinted>2017-01-09T13:51:42Z</cp:lastPrinted>
  <dcterms:modified xsi:type="dcterms:W3CDTF">2017-01-09T13:48:00Z</dcterms:modified>
  <cp:revision>3</cp:revision>
  <dc:subject/>
  <dc:title>Les Peintures UNION inc</dc:title>
</cp:coreProperties>
</file>